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0"/>
          <w:szCs w:val="30"/>
        </w:rPr>
      </w:pPr>
      <w:r>
        <w:rPr>
          <w:b w:val="1"/>
          <w:bCs w:val="1"/>
          <w:sz w:val="30"/>
          <w:szCs w:val="30"/>
          <w:rtl w:val="0"/>
          <w:lang w:val="en-US"/>
        </w:rPr>
        <w:t xml:space="preserve">GCHNA Steering Committee Minutes for Zoom meeting </w:t>
      </w:r>
    </w:p>
    <w:p>
      <w:pPr>
        <w:pStyle w:val="Body A"/>
        <w:rPr>
          <w:b w:val="1"/>
          <w:bCs w:val="1"/>
          <w:sz w:val="30"/>
          <w:szCs w:val="30"/>
        </w:rPr>
      </w:pPr>
      <w:r>
        <w:rPr>
          <w:b w:val="1"/>
          <w:bCs w:val="1"/>
          <w:sz w:val="30"/>
          <w:szCs w:val="30"/>
          <w:rtl w:val="0"/>
          <w:lang w:val="en-US"/>
        </w:rPr>
        <w:t>Nov. 2, 2020 at 7pm</w:t>
      </w:r>
    </w:p>
    <w:p>
      <w:pPr>
        <w:pStyle w:val="Body A"/>
      </w:pPr>
    </w:p>
    <w:p>
      <w:pPr>
        <w:pStyle w:val="Body A"/>
      </w:pPr>
      <w:r>
        <w:rPr>
          <w:b w:val="1"/>
          <w:bCs w:val="1"/>
          <w:rtl w:val="0"/>
          <w:lang w:val="en-US"/>
        </w:rPr>
        <w:t>Attendees</w:t>
      </w:r>
      <w:r>
        <w:rPr>
          <w:rtl w:val="0"/>
          <w:lang w:val="en-US"/>
        </w:rPr>
        <w:t>: Uli Paulin, Patricia Fuenzalida, Christy Barden, Susan Wiesner, Debbie Wandro, Eileen Jorgensen, Gregg Dwight, Joy Elson, Jeff Coleman-Hunt, Beth and Don Enoch, Randy Newsome, Annette Seabury, Ellen Hagan, Michael Flynn, Kelly J______ from Augustine area - a quorum.</w:t>
      </w:r>
    </w:p>
    <w:p>
      <w:pPr>
        <w:pStyle w:val="Body A"/>
      </w:pPr>
    </w:p>
    <w:p>
      <w:pPr>
        <w:pStyle w:val="Body A"/>
      </w:pPr>
      <w:r>
        <w:rPr>
          <w:rtl w:val="0"/>
          <w:lang w:val="en-US"/>
        </w:rPr>
        <w:t>Uli called the meeting to order.  The agenda and minutes were approved.  In reference to our discussion last meeting about high speed internet, Uli mentioned that John Paul and Spiral are back in business.</w:t>
      </w:r>
    </w:p>
    <w:p>
      <w:pPr>
        <w:pStyle w:val="Body A"/>
      </w:pPr>
    </w:p>
    <w:p>
      <w:pPr>
        <w:pStyle w:val="Body A"/>
      </w:pPr>
      <w:r>
        <w:rPr>
          <w:b w:val="1"/>
          <w:bCs w:val="1"/>
          <w:rtl w:val="0"/>
          <w:lang w:val="en-US"/>
        </w:rPr>
        <w:t>Treasurer</w:t>
      </w:r>
      <w:r>
        <w:rPr>
          <w:b w:val="1"/>
          <w:bCs w:val="1"/>
          <w:rtl w:val="0"/>
          <w:lang w:val="en-US"/>
        </w:rPr>
        <w:t>’</w:t>
      </w:r>
      <w:r>
        <w:rPr>
          <w:b w:val="1"/>
          <w:bCs w:val="1"/>
          <w:rtl w:val="0"/>
          <w:lang w:val="en-US"/>
        </w:rPr>
        <w:t xml:space="preserve">s Report </w:t>
      </w:r>
      <w:r>
        <w:rPr>
          <w:rtl w:val="0"/>
          <w:lang w:val="en-US"/>
        </w:rPr>
        <w:t xml:space="preserve">- Susan reported that our balance is $9338.  A motion was passed to donate $250 to the FireSafe Council. </w:t>
      </w:r>
    </w:p>
    <w:p>
      <w:pPr>
        <w:pStyle w:val="Body A"/>
      </w:pPr>
    </w:p>
    <w:p>
      <w:pPr>
        <w:pStyle w:val="Body A"/>
        <w:rPr>
          <w:b w:val="1"/>
          <w:bCs w:val="1"/>
        </w:rPr>
      </w:pPr>
      <w:r>
        <w:rPr>
          <w:b w:val="1"/>
          <w:bCs w:val="1"/>
          <w:rtl w:val="0"/>
          <w:lang w:val="en-US"/>
        </w:rPr>
        <w:t>Neighborhood Reports</w:t>
      </w:r>
    </w:p>
    <w:p>
      <w:pPr>
        <w:pStyle w:val="Body A"/>
      </w:pPr>
      <w:r>
        <w:rPr>
          <w:rtl w:val="0"/>
          <w:lang w:val="en-US"/>
        </w:rPr>
        <w:t xml:space="preserve">Susan Copeland is concerned about the fire hazard created by people smoking outside the jail.  </w:t>
      </w:r>
    </w:p>
    <w:p>
      <w:pPr>
        <w:pStyle w:val="Body A"/>
      </w:pPr>
      <w:r>
        <w:rPr>
          <w:rtl w:val="0"/>
          <w:lang w:val="en-US"/>
        </w:rPr>
        <w:t>Uli and Annette shared details about the roundabout project. No new news.</w:t>
      </w:r>
    </w:p>
    <w:p>
      <w:pPr>
        <w:pStyle w:val="Body A"/>
      </w:pPr>
      <w:r>
        <w:rPr>
          <w:rtl w:val="0"/>
          <w:lang w:val="en-US"/>
        </w:rPr>
        <w:t xml:space="preserve">Christy made us aware of the dangerous pullout from Cedarsong Road on to Hwy 49.  </w:t>
      </w:r>
    </w:p>
    <w:p>
      <w:pPr>
        <w:pStyle w:val="Body A"/>
      </w:pPr>
      <w:r>
        <w:rPr>
          <w:rtl w:val="0"/>
          <w:lang w:val="en-US"/>
        </w:rPr>
        <w:t xml:space="preserve">Gregg updated us on the substantial defensible space tree work done in the Mt. Auburn Circle/Gochine area. Ellen is interested in highlighting it in the newsletter. </w:t>
      </w:r>
    </w:p>
    <w:p>
      <w:pPr>
        <w:pStyle w:val="Body A"/>
      </w:pPr>
      <w:r>
        <w:rPr>
          <w:rtl w:val="0"/>
          <w:lang w:val="en-US"/>
        </w:rPr>
        <w:t>Beth reported that 25 people have turned in paperwork on defensible space efforts for the Firewise Community annual report.  The Coalition of Firewise Communities website has a list of recommended contractors.</w:t>
      </w:r>
    </w:p>
    <w:p>
      <w:pPr>
        <w:pStyle w:val="Body A"/>
      </w:pPr>
    </w:p>
    <w:p>
      <w:pPr>
        <w:pStyle w:val="Body A"/>
        <w:rPr>
          <w:b w:val="1"/>
          <w:bCs w:val="1"/>
        </w:rPr>
      </w:pPr>
      <w:r>
        <w:rPr>
          <w:b w:val="1"/>
          <w:bCs w:val="1"/>
          <w:rtl w:val="0"/>
          <w:lang w:val="en-US"/>
        </w:rPr>
        <w:t>Neighborhood Reps</w:t>
      </w:r>
    </w:p>
    <w:p>
      <w:pPr>
        <w:pStyle w:val="Body A"/>
      </w:pPr>
      <w:r>
        <w:rPr>
          <w:rtl w:val="0"/>
          <w:lang w:val="en-US"/>
        </w:rPr>
        <w:t>Excelsior Ditch Camp Road area is open.</w:t>
      </w:r>
    </w:p>
    <w:p>
      <w:pPr>
        <w:pStyle w:val="Body A"/>
      </w:pPr>
      <w:r>
        <w:rPr>
          <w:rtl w:val="0"/>
          <w:lang w:val="en-US"/>
        </w:rPr>
        <w:t>Brian Waag will be the new Rep for the Lower Cement Hill area.</w:t>
      </w:r>
    </w:p>
    <w:p>
      <w:pPr>
        <w:pStyle w:val="Body A"/>
      </w:pPr>
      <w:r>
        <w:rPr>
          <w:rtl w:val="0"/>
          <w:lang w:val="en-US"/>
        </w:rPr>
        <w:t>Justin Sternberg will cover the N. Bloomfield area.</w:t>
      </w:r>
    </w:p>
    <w:p>
      <w:pPr>
        <w:pStyle w:val="Body A"/>
      </w:pPr>
      <w:r>
        <w:rPr>
          <w:rtl w:val="0"/>
          <w:lang w:val="en-US"/>
        </w:rPr>
        <w:t>Randy will be the new Airport Rd area Rep.  Annette will cover W. Airport Rd.</w:t>
      </w:r>
    </w:p>
    <w:p>
      <w:pPr>
        <w:pStyle w:val="Body A"/>
      </w:pPr>
    </w:p>
    <w:p>
      <w:pPr>
        <w:pStyle w:val="Body A"/>
      </w:pPr>
      <w:r>
        <w:rPr>
          <w:rtl w:val="0"/>
          <w:lang w:val="en-US"/>
        </w:rPr>
        <w:t>Kelly reported a confrontation involving the NID trail near Augustine Road. The owner</w:t>
      </w:r>
      <w:r>
        <w:rPr>
          <w:rtl w:val="0"/>
          <w:lang w:val="en-US"/>
        </w:rPr>
        <w:t xml:space="preserve"> </w:t>
      </w:r>
      <w:r>
        <w:rPr>
          <w:rtl w:val="0"/>
          <w:lang w:val="en-US"/>
        </w:rPr>
        <w:t xml:space="preserve">of </w:t>
      </w:r>
      <w:r>
        <w:rPr>
          <w:rtl w:val="0"/>
          <w:lang w:val="en-US"/>
        </w:rPr>
        <w:t>a</w:t>
      </w:r>
      <w:r>
        <w:rPr>
          <w:rtl w:val="0"/>
          <w:lang w:val="en-US"/>
        </w:rPr>
        <w:t xml:space="preserve"> house near the trail angrily asked walkers to no longer walk </w:t>
      </w:r>
      <w:r>
        <w:rPr>
          <w:rtl w:val="0"/>
          <w:lang w:val="en-US"/>
        </w:rPr>
        <w:t xml:space="preserve">on </w:t>
      </w:r>
      <w:r>
        <w:rPr>
          <w:rtl w:val="0"/>
          <w:lang w:val="en-US"/>
        </w:rPr>
        <w:t>the ditch</w:t>
      </w:r>
      <w:r>
        <w:rPr>
          <w:rtl w:val="0"/>
          <w:lang w:val="en-US"/>
        </w:rPr>
        <w:t xml:space="preserve"> trail past their house</w:t>
      </w:r>
      <w:r>
        <w:rPr>
          <w:rtl w:val="0"/>
          <w:lang w:val="en-US"/>
        </w:rPr>
        <w:t xml:space="preserve">.  Kelly contacted Friends of the Trails and found out that once a ditch trail has been in use for years it is considered a public right of way.  Should GCHNA get involved?  </w:t>
      </w:r>
      <w:r>
        <w:rPr>
          <w:rtl w:val="0"/>
          <w:lang w:val="en-US"/>
        </w:rPr>
        <w:t>It would be a slippery slope.</w:t>
      </w:r>
    </w:p>
    <w:p>
      <w:pPr>
        <w:pStyle w:val="Body A"/>
      </w:pPr>
    </w:p>
    <w:p>
      <w:pPr>
        <w:pStyle w:val="Body A"/>
      </w:pPr>
      <w:r>
        <w:rPr>
          <w:rtl w:val="0"/>
          <w:lang w:val="en-US"/>
        </w:rPr>
        <w:t>The Riverhill evacuation walk was successful. Alan Haight will allow signage.  3 signs seem appropriate.  A member offered to donate money toward the cost.  Susan thinks people would support collecting money to pay for the project.  We need to find out how much the project would cost.</w:t>
      </w:r>
    </w:p>
    <w:p>
      <w:pPr>
        <w:pStyle w:val="Body A"/>
      </w:pPr>
    </w:p>
    <w:p>
      <w:pPr>
        <w:pStyle w:val="Body A"/>
        <w:rPr>
          <w:b w:val="1"/>
          <w:bCs w:val="1"/>
        </w:rPr>
      </w:pPr>
      <w:r>
        <w:rPr>
          <w:b w:val="1"/>
          <w:bCs w:val="1"/>
          <w:rtl w:val="0"/>
          <w:lang w:val="en-US"/>
        </w:rPr>
        <w:t>Election of Steering Committee and Officers</w:t>
      </w:r>
    </w:p>
    <w:p>
      <w:pPr>
        <w:pStyle w:val="Body A"/>
      </w:pPr>
      <w:r>
        <w:rPr>
          <w:rtl w:val="0"/>
          <w:lang w:val="en-US"/>
        </w:rPr>
        <w:t>Uli summarized his plan to send out an email blast and ask for responses.  We have no email address for 15 members. Their ballots will be mailed to them and their responses mailed back to us.  Nov. 10 - Dec. 10 is the window for voting.  Name and property address are needed on the ballot.  Options would be to approve the entire slate, put and X next to individual reps, and/or write in candidates.  We would confirm a member</w:t>
      </w:r>
      <w:r>
        <w:rPr>
          <w:rtl w:val="0"/>
          <w:lang w:val="en-US"/>
        </w:rPr>
        <w:t>’</w:t>
      </w:r>
      <w:r>
        <w:rPr>
          <w:rtl w:val="0"/>
          <w:lang w:val="en-US"/>
        </w:rPr>
        <w:t>s vote with an email back to them.  There was unanimous approval for the process described.</w:t>
      </w:r>
    </w:p>
    <w:p>
      <w:pPr>
        <w:pStyle w:val="Body A"/>
      </w:pPr>
    </w:p>
    <w:p>
      <w:pPr>
        <w:pStyle w:val="Body A"/>
        <w:rPr>
          <w:b w:val="1"/>
          <w:bCs w:val="1"/>
        </w:rPr>
      </w:pPr>
      <w:r>
        <w:rPr>
          <w:b w:val="1"/>
          <w:bCs w:val="1"/>
          <w:rtl w:val="0"/>
          <w:lang w:val="en-US"/>
        </w:rPr>
        <w:t>Other Voices article</w:t>
      </w:r>
    </w:p>
    <w:p>
      <w:pPr>
        <w:pStyle w:val="Body A"/>
      </w:pPr>
      <w:r>
        <w:rPr>
          <w:rtl w:val="0"/>
          <w:lang w:val="en-US"/>
        </w:rPr>
        <w:t>The article written by Susan Wiesner and Eileen Jorgensen describes the history of the County and City</w:t>
      </w:r>
      <w:r>
        <w:rPr>
          <w:rtl w:val="0"/>
          <w:lang w:val="en-US"/>
        </w:rPr>
        <w:t>’</w:t>
      </w:r>
      <w:r>
        <w:rPr>
          <w:rtl w:val="0"/>
          <w:lang w:val="en-US"/>
        </w:rPr>
        <w:t>s relationship to open spaces in our area and expresses GCHNA</w:t>
      </w:r>
      <w:r>
        <w:rPr>
          <w:rtl w:val="0"/>
          <w:lang w:val="en-US"/>
        </w:rPr>
        <w:t>’</w:t>
      </w:r>
      <w:r>
        <w:rPr>
          <w:rtl w:val="0"/>
          <w:lang w:val="en-US"/>
        </w:rPr>
        <w:t>s desire that there be a long term management plan in place for dealing with maintenance of Sugarloaf, the old Airport property, Hirschman</w:t>
      </w:r>
      <w:r>
        <w:rPr>
          <w:rtl w:val="0"/>
          <w:lang w:val="en-US"/>
        </w:rPr>
        <w:t>’</w:t>
      </w:r>
      <w:r>
        <w:rPr>
          <w:rtl w:val="0"/>
          <w:lang w:val="en-US"/>
        </w:rPr>
        <w:t xml:space="preserve">s Pond, and BLM land.  The article would be signed </w:t>
      </w:r>
      <w:r>
        <w:rPr>
          <w:rtl w:val="0"/>
          <w:lang w:val="en-US"/>
        </w:rPr>
        <w:t>“</w:t>
      </w:r>
      <w:r>
        <w:rPr>
          <w:rtl w:val="0"/>
          <w:lang w:val="en-US"/>
        </w:rPr>
        <w:t>The GCHNA Steering Committee</w:t>
      </w:r>
      <w:r>
        <w:rPr>
          <w:rtl w:val="0"/>
          <w:lang w:val="en-US"/>
        </w:rPr>
        <w:t>”</w:t>
      </w:r>
      <w:r>
        <w:rPr>
          <w:rtl w:val="0"/>
          <w:lang w:val="en-US"/>
        </w:rPr>
        <w:t xml:space="preserve">.  It would be distributed to Nevada County, Nevada City, the Union, YubaNet and included in our January newsletter.  Uli asked that Justin be asked if the reference to the Bear Yuba Land Trust is correct and Eileen asked for feedback from members.  Once these considerations have been met, then the article was approved for publication. </w:t>
      </w:r>
    </w:p>
    <w:p>
      <w:pPr>
        <w:pStyle w:val="Body A"/>
      </w:pPr>
    </w:p>
    <w:p>
      <w:pPr>
        <w:pStyle w:val="Body A"/>
      </w:pPr>
      <w:r>
        <w:rPr>
          <w:rtl w:val="0"/>
          <w:lang w:val="en-US"/>
        </w:rPr>
        <w:t>This was Uli</w:t>
      </w:r>
      <w:r>
        <w:rPr>
          <w:rtl w:val="0"/>
          <w:lang w:val="en-US"/>
        </w:rPr>
        <w:t>’</w:t>
      </w:r>
      <w:r>
        <w:rPr>
          <w:rtl w:val="0"/>
          <w:lang w:val="en-US"/>
        </w:rPr>
        <w:t xml:space="preserve">s last meeting as President, and we joined him in a celebratory </w:t>
      </w:r>
      <w:r>
        <w:rPr>
          <w:rtl w:val="0"/>
          <w:lang w:val="en-US"/>
        </w:rPr>
        <w:t>“</w:t>
      </w:r>
      <w:r>
        <w:rPr>
          <w:rtl w:val="0"/>
          <w:lang w:val="en-US"/>
        </w:rPr>
        <w:t>drink</w:t>
      </w:r>
      <w:r>
        <w:rPr>
          <w:rtl w:val="0"/>
          <w:lang w:val="en-US"/>
        </w:rPr>
        <w:t>”</w:t>
      </w:r>
      <w:r>
        <w:rPr>
          <w:rtl w:val="0"/>
          <w:lang w:val="en-US"/>
        </w:rPr>
        <w:t>.  Thank you, Uli, for your outstanding service to GCHNA!  Patricia Fuenzalida will be our new President.  Thank you, Patricia, for stepping into this leadership position!</w:t>
      </w:r>
    </w:p>
    <w:p>
      <w:pPr>
        <w:pStyle w:val="Body A"/>
      </w:pPr>
    </w:p>
    <w:p>
      <w:pPr>
        <w:pStyle w:val="Body A"/>
        <w:rPr>
          <w:b w:val="1"/>
          <w:bCs w:val="1"/>
        </w:rPr>
      </w:pPr>
      <w:r>
        <w:rPr>
          <w:b w:val="1"/>
          <w:bCs w:val="1"/>
          <w:rtl w:val="0"/>
          <w:lang w:val="en-US"/>
        </w:rPr>
        <w:t xml:space="preserve">2021 Steering Committee Calendar </w:t>
      </w:r>
    </w:p>
    <w:p>
      <w:pPr>
        <w:pStyle w:val="Body A"/>
      </w:pPr>
      <w:r>
        <w:rPr>
          <w:rtl w:val="0"/>
          <w:lang w:val="en-US"/>
        </w:rPr>
        <w:t xml:space="preserve">A calendar for the new year was approved.    </w:t>
      </w:r>
    </w:p>
    <w:p>
      <w:pPr>
        <w:pStyle w:val="Body A"/>
        <w:rPr>
          <w:b w:val="1"/>
          <w:bCs w:val="1"/>
        </w:rPr>
      </w:pPr>
      <w:r>
        <w:rPr>
          <w:b w:val="1"/>
          <w:bCs w:val="1"/>
          <w:rtl w:val="0"/>
          <w:lang w:val="en-US"/>
        </w:rPr>
        <w:t>2021 Meeting dates are:   Jan. 4, March 1, May 3, July 5, Sept. 6, and Nov. 1.</w:t>
      </w:r>
    </w:p>
    <w:p>
      <w:pPr>
        <w:pStyle w:val="Body A"/>
        <w:rPr>
          <w:b w:val="1"/>
          <w:bCs w:val="1"/>
        </w:rPr>
      </w:pPr>
      <w:r>
        <w:rPr>
          <w:b w:val="1"/>
          <w:bCs w:val="1"/>
          <w:rtl w:val="0"/>
          <w:lang w:val="en-US"/>
        </w:rPr>
        <w:t>Our next meeting will be Jan. 4 at 7pm on Zoom.</w:t>
      </w:r>
    </w:p>
    <w:p>
      <w:pPr>
        <w:pStyle w:val="Body A"/>
      </w:pPr>
    </w:p>
    <w:p>
      <w:pPr>
        <w:pStyle w:val="Body A"/>
      </w:pPr>
      <w:r>
        <w:rPr>
          <w:rtl w:val="0"/>
          <w:lang w:val="en-US"/>
        </w:rPr>
        <w:t>Respectfully submitted,</w:t>
      </w:r>
    </w:p>
    <w:p>
      <w:pPr>
        <w:pStyle w:val="Body A"/>
      </w:pPr>
      <w:r>
        <w:rPr>
          <w:rtl w:val="0"/>
          <w:lang w:val="en-US"/>
        </w:rPr>
        <w:t>Ellen Hagan, Secretary</w:t>
      </w: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